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Personal Profile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2023-24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Name: Meera Elizabeth James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Seminars Attended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2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Paper Presentations / Resource person / Invited Speaker/ Subject Expert  </w:t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9"/>
        <w:gridCol w:w="1495"/>
        <w:gridCol w:w="4021"/>
        <w:gridCol w:w="1310"/>
        <w:gridCol w:w="2191"/>
        <w:tblGridChange w:id="0">
          <w:tblGrid>
            <w:gridCol w:w="559"/>
            <w:gridCol w:w="1495"/>
            <w:gridCol w:w="4021"/>
            <w:gridCol w:w="1310"/>
            <w:gridCol w:w="21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Organized by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Title of the topic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Paper Presentation 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National Seminar on “Narratives on/of Sports: Politics and Poetics” organized by the Dept. of English, Baselius College, Kottayam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13/12/2023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“Graphic Goals: The Enriching Role of Sports in the Cultural Discourse”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Paper Presentation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National Seminar on “The Viropolitics of Contagion in Cotemporary Discourse” organized by the Dept. of English, T.M.Jacob Memorial Govt. College, Koothattukulam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20/12/2023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“Drawing Contagion: An Analysis of Covid 19 Comics”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Papers Published/Books- </w:t>
      </w:r>
    </w:p>
    <w:tbl>
      <w:tblPr>
        <w:tblStyle w:val="Table2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29"/>
        <w:gridCol w:w="2140"/>
        <w:gridCol w:w="1417"/>
        <w:gridCol w:w="1559"/>
        <w:gridCol w:w="1134"/>
        <w:gridCol w:w="2097"/>
        <w:tblGridChange w:id="0">
          <w:tblGrid>
            <w:gridCol w:w="1229"/>
            <w:gridCol w:w="2140"/>
            <w:gridCol w:w="1417"/>
            <w:gridCol w:w="1559"/>
            <w:gridCol w:w="1134"/>
            <w:gridCol w:w="20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Title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Publisher &amp; date of 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publication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ISBN/ISSN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&amp; page no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Care listed / Peer Reviewed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DOI or Link to the article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National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6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Encoding the Personal: Carol Ann Duffy’s Use of Adopted Voices as a Veneer to Female Subjectivity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Ishal Paithrkam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Issue No.34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September 2023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ISSN: 2582-550X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Pages 71-79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Care Listed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https://drive.google.com/file/d/1DwAokgEXELy-cNeSqBlh84z9Eh9Vinct/view?usp=sharing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National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2.Coral Woman: A Graphic Journey into the Myriads of Corals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Journal of Indian School of Political Economy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Vol. 35, No.01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July-December 2023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ISSN: 0971-0396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Pages 207-210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Care Listed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maasxtq24jkj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Orientation/Refresher Course/ MOOC/ SWAYAM attended during the academic year- 1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 Week Refresher course in English from 18 June to 02 July, 2023 organized by TLC Ramanujan College, University of Delhi under the aegis of Ministry of Education PMMNMTT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Workshops / Conferences (include MOC conferences):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Day National Online Workshop on “An Academic’s Toolkit: 40+ AI Tools for Teaching &amp; Research” conducted from 19 -26 August 2023 organized by Archbishop Kavukattu Central Library, Assumption College, Changanacherry and Lore &amp;Ed Research Associates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Workshop on “Refining Scholarly Skills: A comprehensive Workshop on Academic Writing and Publication Ethics” organized by the Dept. of Chemistry, Baselius College, Kottayam on 06 July 2023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Webinar “Graphic Facilitation for ELT: Using Drawings to Engage Learners” organized by ELTAI on 24/09/2023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Attended FDP on Curriculum Framework for Undergraduate  Programme (FYUGP) on 27/7/23 organized by IQAC Baselius College, Kottayam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Annual MOC Conference held at Baselius College, Kottayam on 27/01/2024.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Prajna: Seminar on “Echoes of the Past: The Art of Retelling” organised by the PG Students of Dept. of English, Baselius College, Kottyam on 14/02/2024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Rajaram Memorial Lecture on 22/11/2023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Manju Memorial Lecture on 18/12/2023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Zonal level MGU-UGP Training organized by MGU at Baselius College on 19/04/2024. RP- Mr. Manjesh Mathew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Academic and Administrative Responsibilities: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Internal Assessment Committee Member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 Tutor of D3 BA English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PG Admission Dept. Committee member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Diamond Jubilee Publicity Committee Member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Baselius Trophy Programme Committee Member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College Union Election –Polling Offier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College Annual Sports- Announcement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College Arts Fest – Judge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Compere- Patron Saints’ Day, MOC Conference, PTA General Body Meeting, MGU-UGP Training organized by MGU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Exam Regular/ Private-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Invigilation Duty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Valuation/ Additional Examiner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Internal Exam -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Invigilation Duty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Valuation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 Paper Setter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7.Extension Activities (2022-23)</w:t>
        <w:tab/>
        <w:tab/>
        <w:t xml:space="preserve">: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Ongoing Projects (Major/Minor/Research)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Nil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Awards/ Recognition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Nil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Programmes organized during the academic year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Coordinated Research Methodology Workshop on 17/01/2024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Coordinated IELTS Coaching, Student Support Add-on Course of the Dept.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Coordinated ELITA All Kerala Inter-school Quiz competition on 18/01/24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 Any other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Stage Manager Duty in MG University Youth Festival -01/03 Classical Music Male  Recitation Malayalam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Election Duty- Micro Observer reserve in Special Polling Duty in the Lok Sabha Election 2024 on 16/04/2024.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Completed the Pre-PhD Presentation on 10 May 2024.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Personal profile – English Department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17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4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  <w:rsid w:val="001770EE"/>
  </w:style>
  <w:style w:type="paragraph" w:styleId="Heading1">
    <w:name w:val="heading 1"/>
    <w:basedOn w:val="Normal"/>
    <w:next w:val="Normal"/>
    <w:rsid w:val="001770EE"/>
    <w:pPr>
      <w:keepNext w:val="1"/>
      <w:keepLines w:val="1"/>
      <w:spacing w:before="200"/>
      <w:contextualSpacing w:val="1"/>
      <w:outlineLvl w:val="0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rsid w:val="001770EE"/>
    <w:pPr>
      <w:keepNext w:val="1"/>
      <w:keepLines w:val="1"/>
      <w:spacing w:before="200"/>
      <w:contextualSpacing w:val="1"/>
      <w:outlineLvl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rsid w:val="001770EE"/>
    <w:pPr>
      <w:keepNext w:val="1"/>
      <w:keepLines w:val="1"/>
      <w:spacing w:before="160"/>
      <w:contextualSpacing w:val="1"/>
      <w:outlineLvl w:val="2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rsid w:val="001770EE"/>
    <w:pPr>
      <w:keepNext w:val="1"/>
      <w:keepLines w:val="1"/>
      <w:spacing w:before="160"/>
      <w:contextualSpacing w:val="1"/>
      <w:outlineLvl w:val="3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rsid w:val="001770EE"/>
    <w:pPr>
      <w:keepNext w:val="1"/>
      <w:keepLines w:val="1"/>
      <w:spacing w:before="160"/>
      <w:contextualSpacing w:val="1"/>
      <w:outlineLvl w:val="4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rsid w:val="001770EE"/>
    <w:pPr>
      <w:keepNext w:val="1"/>
      <w:keepLines w:val="1"/>
      <w:spacing w:before="160"/>
      <w:contextualSpacing w:val="1"/>
      <w:outlineLvl w:val="5"/>
    </w:pPr>
    <w:rPr>
      <w:rFonts w:ascii="Trebuchet MS" w:cs="Trebuchet MS" w:eastAsia="Trebuchet MS" w:hAnsi="Trebuchet MS"/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rsid w:val="001770EE"/>
    <w:pPr>
      <w:keepNext w:val="1"/>
      <w:keepLines w:val="1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rsid w:val="001770EE"/>
    <w:pPr>
      <w:keepNext w:val="1"/>
      <w:keepLines w:val="1"/>
      <w:spacing w:after="200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  <w:style w:type="table" w:styleId="a" w:customStyle="1">
    <w:basedOn w:val="TableNormal"/>
    <w:rsid w:val="001770EE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4B0E1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0E1A"/>
  </w:style>
  <w:style w:type="paragraph" w:styleId="Footer">
    <w:name w:val="footer"/>
    <w:basedOn w:val="Normal"/>
    <w:link w:val="FooterChar"/>
    <w:uiPriority w:val="99"/>
    <w:unhideWhenUsed w:val="1"/>
    <w:rsid w:val="004B0E1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0E1A"/>
  </w:style>
  <w:style w:type="table" w:styleId="TableGrid">
    <w:name w:val="Table Grid"/>
    <w:basedOn w:val="TableNormal"/>
    <w:uiPriority w:val="39"/>
    <w:rsid w:val="00BD206B"/>
    <w:pPr>
      <w:spacing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4521CF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13383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DwAokgEXELy-cNeSqBlh84z9Eh9Vinct/view?usp=sharin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PxbG0p7Y6ZOPcUk25M/S1K/SwA==">CgMxLjAyCGguZ2pkZ3hzMg5oLm1hYXN4dHEyNGprajIJaC4zMGowemxsMgloLjFmb2I5dGU4AHIhMV9XdEFKODR6ZXQ2SlhKYkl5c0lNVzE1aUl5T1laVEVU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2024-05-27T07:42:00Z</dcterms:created>
  <dc:creator>Sai Uma</dc:creator>
</cp:coreProperties>
</file>